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D8A6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1222440E" w14:textId="7D59698D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706B1E">
        <w:rPr>
          <w:rFonts w:ascii="Times New Roman" w:hAnsi="Times New Roman"/>
          <w:b/>
          <w:snapToGrid w:val="0"/>
          <w:lang w:eastAsia="it-IT"/>
        </w:rPr>
        <w:t>4</w:t>
      </w:r>
      <w:r w:rsidR="00120E2D" w:rsidRPr="00426703">
        <w:rPr>
          <w:rFonts w:ascii="Times New Roman" w:hAnsi="Times New Roman"/>
          <w:b/>
          <w:snapToGrid w:val="0"/>
          <w:lang w:eastAsia="it-IT"/>
        </w:rPr>
        <w:t xml:space="preserve"> </w:t>
      </w:r>
      <w:r w:rsidRPr="00426703">
        <w:rPr>
          <w:rFonts w:ascii="Times New Roman" w:hAnsi="Times New Roman"/>
          <w:b/>
          <w:snapToGrid w:val="0"/>
          <w:lang w:eastAsia="it-IT"/>
        </w:rPr>
        <w:t>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Dichiarazione resa ai sensi del protocollo di legalità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672E7020" w14:textId="29C03D1C" w:rsidR="00657BAA" w:rsidRDefault="00A17D56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A17D56">
        <w:rPr>
          <w:rFonts w:ascii="Times New Roman" w:hAnsi="Times New Roman"/>
          <w:b/>
          <w:i/>
          <w:caps/>
          <w:snapToGrid w:val="0"/>
          <w:lang w:eastAsia="it-IT"/>
        </w:rPr>
        <w:t xml:space="preserve">PROCEDURA PER L’AFFIDAMENTO DEL servizio di </w:t>
      </w:r>
      <w:r w:rsidRPr="00A17D56">
        <w:rPr>
          <w:rFonts w:ascii="Times New Roman" w:hAnsi="Times New Roman"/>
          <w:b/>
          <w:bCs/>
          <w:i/>
          <w:caps/>
          <w:snapToGrid w:val="0"/>
          <w:lang w:eastAsia="it-IT"/>
        </w:rPr>
        <w:t>Prove di laboratorio e servizio e controllo qualità di materiali e lavorazioni con laboratorio mobile. Periodo di riferimento 2018-2019</w:t>
      </w:r>
      <w:r w:rsidR="00657BAA">
        <w:rPr>
          <w:rFonts w:ascii="Times New Roman" w:hAnsi="Times New Roman"/>
          <w:b/>
          <w:i/>
          <w:caps/>
          <w:snapToGrid w:val="0"/>
          <w:lang w:eastAsia="it-IT"/>
        </w:rPr>
        <w:t>.</w:t>
      </w:r>
    </w:p>
    <w:p w14:paraId="680B18CA" w14:textId="7FF48FB2" w:rsidR="008B1A19" w:rsidRPr="00657BAA" w:rsidRDefault="005714FB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lang w:eastAsia="it-IT"/>
        </w:rPr>
        <w:t xml:space="preserve">C.I.G.: </w:t>
      </w:r>
      <w:r w:rsidR="00D55DB0" w:rsidRPr="00D55DB0">
        <w:rPr>
          <w:rFonts w:ascii="Times New Roman" w:eastAsia="Times New Roman" w:hAnsi="Times New Roman"/>
          <w:b/>
          <w:bCs/>
          <w:sz w:val="24"/>
          <w:szCs w:val="24"/>
        </w:rPr>
        <w:t>7435087BE1</w:t>
      </w:r>
      <w:bookmarkStart w:id="0" w:name="_GoBack"/>
      <w:bookmarkEnd w:id="0"/>
    </w:p>
    <w:p w14:paraId="0CC2FECA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</w:t>
      </w:r>
      <w:proofErr w:type="gramStart"/>
      <w:r w:rsidRPr="00DA47BF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DA47BF">
        <w:rPr>
          <w:rFonts w:ascii="Times New Roman" w:hAnsi="Times New Roman"/>
          <w:sz w:val="20"/>
          <w:szCs w:val="20"/>
          <w:lang w:eastAsia="it-IT"/>
        </w:rPr>
        <w:t xml:space="preserve">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2FB53319" w14:textId="77777777"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="008F77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</w:p>
    <w:p w14:paraId="557603E6" w14:textId="77777777" w:rsidR="00D94BFC" w:rsidRPr="00D94BFC" w:rsidRDefault="00D94BFC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z w:val="20"/>
          <w:szCs w:val="20"/>
          <w:lang w:eastAsia="it-IT"/>
        </w:rPr>
        <w:t xml:space="preserve"> rispettare il </w:t>
      </w:r>
      <w:r w:rsidRPr="00D94BFC">
        <w:rPr>
          <w:rFonts w:ascii="Times New Roman" w:hAnsi="Times New Roman"/>
          <w:sz w:val="20"/>
          <w:szCs w:val="20"/>
          <w:lang w:eastAsia="it-IT"/>
        </w:rPr>
        <w:t>Protocollo di Legalità tra le Prefetture UU.TT.GG. di Trieste, Udine, Gorizia, Pordenone, Venezia, Treviso ed il Commissario delegato del 12 maggio 2009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2B8062C7" w14:textId="2DB31310" w:rsidR="004D3674" w:rsidRPr="00ED416D" w:rsidRDefault="0005272D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 xml:space="preserve">si impegna a denunciare alla Magistratura o agli Organi di Polizia ed in ogni caso all’Amministrazione aggiudicatrice ogni illecita richiesta di denaro, prestazione o </w:t>
      </w:r>
      <w:proofErr w:type="spellStart"/>
      <w:r w:rsidRPr="0005272D">
        <w:rPr>
          <w:rFonts w:ascii="Times New Roman" w:hAnsi="Times New Roman"/>
          <w:sz w:val="20"/>
          <w:szCs w:val="20"/>
          <w:lang w:eastAsia="it-IT"/>
        </w:rPr>
        <w:t>altra</w:t>
      </w:r>
      <w:proofErr w:type="spellEnd"/>
      <w:r w:rsidRPr="0005272D">
        <w:rPr>
          <w:rFonts w:ascii="Times New Roman" w:hAnsi="Times New Roman"/>
          <w:sz w:val="20"/>
          <w:szCs w:val="20"/>
          <w:lang w:eastAsia="it-IT"/>
        </w:rPr>
        <w:t xml:space="preserve"> utilità ad essa formulata prima della gara o nel corso dell’esecuzione </w:t>
      </w:r>
      <w:r w:rsidR="00C3729D">
        <w:rPr>
          <w:rFonts w:ascii="Times New Roman" w:hAnsi="Times New Roman"/>
          <w:sz w:val="20"/>
          <w:szCs w:val="20"/>
          <w:lang w:eastAsia="it-IT"/>
        </w:rPr>
        <w:t>della fornitura</w:t>
      </w:r>
      <w:r w:rsidRPr="0005272D">
        <w:rPr>
          <w:rFonts w:ascii="Times New Roman" w:hAnsi="Times New Roman"/>
          <w:sz w:val="20"/>
          <w:szCs w:val="20"/>
          <w:lang w:eastAsia="it-IT"/>
        </w:rPr>
        <w:t xml:space="preserve"> nonché ogni illecita interferenza nelle procedure di affidamento ad imprese terze;</w:t>
      </w:r>
    </w:p>
    <w:p w14:paraId="775A260F" w14:textId="77777777" w:rsidR="004D3674" w:rsidRPr="00ED416D" w:rsidRDefault="004C08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denunciare immediatamente alla Magistratura o agli Organi di Polizia, dandone comunicazione alla stazione appaltante ogni tentativo di estorsione, intimidazione o condizionamento di natura criminale in qualunque forma esso si manifesti nei confronti dell’imprenditore, degli eventuali componenti la compagine sociale o dei loro familiari;</w:t>
      </w:r>
    </w:p>
    <w:p w14:paraId="2D3328FF" w14:textId="33E24312" w:rsidR="00AC5BAC" w:rsidRPr="00ED416D" w:rsidRDefault="00F10676" w:rsidP="00C3729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comunicare al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la Stazione Appaltante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senza ritardo, e fino al completamento </w:t>
      </w:r>
      <w:r w:rsidR="00C3729D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 fornitura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ogni eventuale variazione relativa ai propri assetti societari nonché, di eventuali subappaltatori e/o subcontraenti chiamati a 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svolgere l’attività.</w:t>
      </w:r>
    </w:p>
    <w:p w14:paraId="2C21BA74" w14:textId="5EAF5D17" w:rsidR="003957E3" w:rsidRPr="003957E3" w:rsidRDefault="003957E3" w:rsidP="003957E3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 inserire nei subcontratti l’obbligo per i subcontraenti di rispettare gli impegni di cui ai precedenti punti 1, 2 e 3.</w:t>
      </w:r>
    </w:p>
    <w:p w14:paraId="1EB89C13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2B484BC9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0F90316B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9C48FB8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74CA4202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0E534176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2B0313BA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30188177" w14:textId="2EB2FEB7" w:rsidR="004D3674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372B833B" w14:textId="77777777" w:rsidR="00C71CDC" w:rsidRDefault="00C71CDC" w:rsidP="00C71CD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B562F79" w14:textId="181383A7" w:rsidR="00C71CDC" w:rsidRPr="009E7F65" w:rsidRDefault="00C71CDC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b) e c)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, nonché dai legali rappresentanti delle società cooperative/operatori economici consorziati indicati quali esecutori dei lavori.</w:t>
      </w:r>
    </w:p>
    <w:p w14:paraId="546801E8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51E1007" w14:textId="77777777" w:rsidR="004D3674" w:rsidRPr="009E7F65" w:rsidRDefault="004D3674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sia nell’ipotesi in cui il raggruppamento sia già costituito o da costituirsi ai sensi dell’art. 48, comma 8 del </w:t>
      </w:r>
      <w:proofErr w:type="spellStart"/>
      <w:proofErr w:type="gramStart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nella persona di un proprio legale rappresentante o di un procuratore munito di procura speciale (da allegare all’offerta)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5D59A1D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2A302B5" w14:textId="77777777" w:rsidR="004D3674" w:rsidRDefault="004D3674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 ed il consorzio ordinario di concorrenti sia già costituito</w:t>
      </w:r>
      <w:r w:rsid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 da costituirsi </w:t>
      </w:r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ai sensi dell’art. 48, comma 8 del </w:t>
      </w:r>
      <w:proofErr w:type="spellStart"/>
      <w:proofErr w:type="gramStart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deve essere sottoscritta da ciascuno degli operatori economici che formeranno il 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>consorzio ordinario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, nella persona di un proprio legale rappresentante o di un procuratore munito di procura speciale (da allegare all’offerta).</w:t>
      </w:r>
    </w:p>
    <w:p w14:paraId="52ABC3C7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28283F5" w14:textId="77777777" w:rsidR="004D3674" w:rsidRPr="00D8034F" w:rsidRDefault="004D3674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 w:rsidRPr="00D8034F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s.m.i., la scheda deve essere sottoscritta</w:t>
      </w:r>
      <w:r w:rsidR="00F061F7"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14:paraId="040D1F9B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682295F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8750FD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7ECA" w14:textId="77777777" w:rsidR="00B31ED6" w:rsidRDefault="00B31ED6" w:rsidP="00F061F7">
      <w:pPr>
        <w:spacing w:after="0" w:line="240" w:lineRule="auto"/>
      </w:pPr>
      <w:r>
        <w:separator/>
      </w:r>
    </w:p>
  </w:endnote>
  <w:endnote w:type="continuationSeparator" w:id="0">
    <w:p w14:paraId="7F861B49" w14:textId="77777777" w:rsidR="00B31ED6" w:rsidRDefault="00B31ED6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D471" w14:textId="21D9D3DA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55DB0">
      <w:rPr>
        <w:noProof/>
      </w:rPr>
      <w:t>2</w:t>
    </w:r>
    <w:r>
      <w:fldChar w:fldCharType="end"/>
    </w:r>
  </w:p>
  <w:p w14:paraId="46E1AE8C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408F" w14:textId="77777777" w:rsidR="00B31ED6" w:rsidRDefault="00B31ED6" w:rsidP="00F061F7">
      <w:pPr>
        <w:spacing w:after="0" w:line="240" w:lineRule="auto"/>
      </w:pPr>
      <w:r>
        <w:separator/>
      </w:r>
    </w:p>
  </w:footnote>
  <w:footnote w:type="continuationSeparator" w:id="0">
    <w:p w14:paraId="705C9A4B" w14:textId="77777777" w:rsidR="00B31ED6" w:rsidRDefault="00B31ED6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D9902C22"/>
    <w:lvl w:ilvl="0" w:tplc="7E9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42B86"/>
    <w:multiLevelType w:val="hybridMultilevel"/>
    <w:tmpl w:val="8A16EC70"/>
    <w:lvl w:ilvl="0" w:tplc="231C364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5272D"/>
    <w:rsid w:val="000643F7"/>
    <w:rsid w:val="00067264"/>
    <w:rsid w:val="000833C7"/>
    <w:rsid w:val="000A775C"/>
    <w:rsid w:val="000B0C77"/>
    <w:rsid w:val="000B30BA"/>
    <w:rsid w:val="000C5DCC"/>
    <w:rsid w:val="00104956"/>
    <w:rsid w:val="00112E9F"/>
    <w:rsid w:val="00120E2D"/>
    <w:rsid w:val="00126DBF"/>
    <w:rsid w:val="00126EB4"/>
    <w:rsid w:val="0013485F"/>
    <w:rsid w:val="00154393"/>
    <w:rsid w:val="001654EF"/>
    <w:rsid w:val="001F4CBF"/>
    <w:rsid w:val="002068E3"/>
    <w:rsid w:val="00225519"/>
    <w:rsid w:val="0022739A"/>
    <w:rsid w:val="00237AE8"/>
    <w:rsid w:val="00242C7E"/>
    <w:rsid w:val="00250F9A"/>
    <w:rsid w:val="0025741C"/>
    <w:rsid w:val="00264CF5"/>
    <w:rsid w:val="002679B0"/>
    <w:rsid w:val="00271898"/>
    <w:rsid w:val="0028746C"/>
    <w:rsid w:val="002B1D87"/>
    <w:rsid w:val="00313E5A"/>
    <w:rsid w:val="00332386"/>
    <w:rsid w:val="00350476"/>
    <w:rsid w:val="00352FD1"/>
    <w:rsid w:val="003555B4"/>
    <w:rsid w:val="00365227"/>
    <w:rsid w:val="003957E3"/>
    <w:rsid w:val="003A6D71"/>
    <w:rsid w:val="003D0DA7"/>
    <w:rsid w:val="003E06B8"/>
    <w:rsid w:val="00410247"/>
    <w:rsid w:val="0042577F"/>
    <w:rsid w:val="00426703"/>
    <w:rsid w:val="00430945"/>
    <w:rsid w:val="00476CD7"/>
    <w:rsid w:val="004C08B6"/>
    <w:rsid w:val="004C20B6"/>
    <w:rsid w:val="004C5D2E"/>
    <w:rsid w:val="004D3674"/>
    <w:rsid w:val="004E639E"/>
    <w:rsid w:val="00524DDF"/>
    <w:rsid w:val="00547299"/>
    <w:rsid w:val="005714FB"/>
    <w:rsid w:val="00591A86"/>
    <w:rsid w:val="005B48A1"/>
    <w:rsid w:val="005C5C37"/>
    <w:rsid w:val="005D79D8"/>
    <w:rsid w:val="005F4A06"/>
    <w:rsid w:val="00657BAA"/>
    <w:rsid w:val="00663F93"/>
    <w:rsid w:val="00691BAB"/>
    <w:rsid w:val="006A7680"/>
    <w:rsid w:val="006E49C2"/>
    <w:rsid w:val="006F5461"/>
    <w:rsid w:val="00706B1E"/>
    <w:rsid w:val="00724F12"/>
    <w:rsid w:val="00725214"/>
    <w:rsid w:val="007567E2"/>
    <w:rsid w:val="007773D7"/>
    <w:rsid w:val="0078390A"/>
    <w:rsid w:val="00784A2F"/>
    <w:rsid w:val="00793A8C"/>
    <w:rsid w:val="00794D94"/>
    <w:rsid w:val="007A5CA5"/>
    <w:rsid w:val="007B32D5"/>
    <w:rsid w:val="007C4673"/>
    <w:rsid w:val="007C4814"/>
    <w:rsid w:val="0080768E"/>
    <w:rsid w:val="00815839"/>
    <w:rsid w:val="008366C5"/>
    <w:rsid w:val="00865E44"/>
    <w:rsid w:val="008750FD"/>
    <w:rsid w:val="00895820"/>
    <w:rsid w:val="008A722F"/>
    <w:rsid w:val="008B1A19"/>
    <w:rsid w:val="008C0F42"/>
    <w:rsid w:val="008F77A4"/>
    <w:rsid w:val="009241FD"/>
    <w:rsid w:val="00951055"/>
    <w:rsid w:val="00951AFF"/>
    <w:rsid w:val="00956D40"/>
    <w:rsid w:val="00965BAC"/>
    <w:rsid w:val="00970D3C"/>
    <w:rsid w:val="009907A2"/>
    <w:rsid w:val="009931D4"/>
    <w:rsid w:val="009C302D"/>
    <w:rsid w:val="009E1F68"/>
    <w:rsid w:val="009E7F65"/>
    <w:rsid w:val="00A152AB"/>
    <w:rsid w:val="00A17D56"/>
    <w:rsid w:val="00A279DB"/>
    <w:rsid w:val="00A704FE"/>
    <w:rsid w:val="00AB3830"/>
    <w:rsid w:val="00AB7703"/>
    <w:rsid w:val="00AC5BAC"/>
    <w:rsid w:val="00AF6AC1"/>
    <w:rsid w:val="00B02BD7"/>
    <w:rsid w:val="00B11FBD"/>
    <w:rsid w:val="00B13752"/>
    <w:rsid w:val="00B15F2C"/>
    <w:rsid w:val="00B209DC"/>
    <w:rsid w:val="00B31ED6"/>
    <w:rsid w:val="00B9643A"/>
    <w:rsid w:val="00BA181D"/>
    <w:rsid w:val="00BB51E3"/>
    <w:rsid w:val="00BE4707"/>
    <w:rsid w:val="00BF0068"/>
    <w:rsid w:val="00C1254F"/>
    <w:rsid w:val="00C20F67"/>
    <w:rsid w:val="00C3729D"/>
    <w:rsid w:val="00C6769E"/>
    <w:rsid w:val="00C71CDC"/>
    <w:rsid w:val="00CB1173"/>
    <w:rsid w:val="00CD1D22"/>
    <w:rsid w:val="00CD453E"/>
    <w:rsid w:val="00CE059B"/>
    <w:rsid w:val="00CF2E59"/>
    <w:rsid w:val="00D0733B"/>
    <w:rsid w:val="00D406D0"/>
    <w:rsid w:val="00D55DB0"/>
    <w:rsid w:val="00D8034F"/>
    <w:rsid w:val="00D8495F"/>
    <w:rsid w:val="00D94BFC"/>
    <w:rsid w:val="00DA47BF"/>
    <w:rsid w:val="00DC3A33"/>
    <w:rsid w:val="00DD31D5"/>
    <w:rsid w:val="00DD4CC0"/>
    <w:rsid w:val="00E20D13"/>
    <w:rsid w:val="00E30A3C"/>
    <w:rsid w:val="00E529CB"/>
    <w:rsid w:val="00E53F6F"/>
    <w:rsid w:val="00E848FB"/>
    <w:rsid w:val="00ED416D"/>
    <w:rsid w:val="00F02CEB"/>
    <w:rsid w:val="00F061F7"/>
    <w:rsid w:val="00F10676"/>
    <w:rsid w:val="00F21165"/>
    <w:rsid w:val="00F70E84"/>
    <w:rsid w:val="00F71AFD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C6A5"/>
  <w15:docId w15:val="{204D812C-1978-4A38-972E-52F15CE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Flavio Colleselli</cp:lastModifiedBy>
  <cp:revision>6</cp:revision>
  <dcterms:created xsi:type="dcterms:W3CDTF">2017-10-13T15:55:00Z</dcterms:created>
  <dcterms:modified xsi:type="dcterms:W3CDTF">2018-03-29T06:28:00Z</dcterms:modified>
</cp:coreProperties>
</file>