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3ECA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7B8597BB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55BB5"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</w:t>
      </w:r>
      <w:r w:rsidR="00055BB5">
        <w:rPr>
          <w:rFonts w:ascii="Times New Roman" w:hAnsi="Times New Roman"/>
          <w:b/>
          <w:snapToGrid w:val="0"/>
          <w:lang w:eastAsia="it-IT"/>
        </w:rPr>
        <w:t>i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 xml:space="preserve"> </w:t>
      </w:r>
      <w:r w:rsidR="00055BB5">
        <w:rPr>
          <w:rFonts w:ascii="Times New Roman" w:hAnsi="Times New Roman"/>
          <w:b/>
          <w:snapToGrid w:val="0"/>
          <w:lang w:eastAsia="it-IT"/>
        </w:rPr>
        <w:t>del concorrente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00BBEA50" w14:textId="6FD03BEB" w:rsidR="00210915" w:rsidRDefault="00700474" w:rsidP="00210915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700474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700474">
        <w:rPr>
          <w:rFonts w:ascii="Times New Roman" w:hAnsi="Times New Roman"/>
          <w:b/>
          <w:bCs/>
          <w:i/>
          <w:caps/>
          <w:snapToGrid w:val="0"/>
          <w:lang w:eastAsia="it-IT"/>
        </w:rPr>
        <w:t>Prove di laboratorio e servizio e controllo qualità di materiali e lavorazioni con laboratorio mobile. Periodo di riferimento 2018-2019</w:t>
      </w:r>
      <w:r w:rsidR="00210915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14:paraId="55C2E775" w14:textId="55521745" w:rsidR="008B1A19" w:rsidRPr="008B1A19" w:rsidRDefault="00A41AE0" w:rsidP="00A41AE0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C.I.G.: </w:t>
      </w:r>
      <w:r w:rsidR="00E30291" w:rsidRPr="00E30291">
        <w:rPr>
          <w:rFonts w:ascii="Times New Roman" w:eastAsia="Times New Roman" w:hAnsi="Times New Roman"/>
          <w:b/>
          <w:bCs/>
          <w:sz w:val="24"/>
          <w:szCs w:val="24"/>
        </w:rPr>
        <w:t>7435087BE1</w:t>
      </w:r>
      <w:bookmarkStart w:id="0" w:name="_GoBack"/>
      <w:bookmarkEnd w:id="0"/>
    </w:p>
    <w:p w14:paraId="313658F5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0CFF8699" w14:textId="77777777"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14:paraId="41DB5C05" w14:textId="77777777" w:rsidR="004D3674" w:rsidRPr="00ED416D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z w:val="20"/>
          <w:szCs w:val="20"/>
          <w:lang w:eastAsia="it-IT"/>
        </w:rPr>
        <w:t>di aver preso esatta cognizione della natura dell’appalto e di tutte le circostanze generali e particolari che possono influire sulla sua esecuzione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>;</w:t>
      </w:r>
    </w:p>
    <w:p w14:paraId="0D28B1FA" w14:textId="3A36A686" w:rsidR="00830E04" w:rsidRPr="00830E0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aver verificato la disponibilità e valutato tutti gli oneri conseguenti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(vitto, alloggio, trasferte, ecc..)</w:t>
      </w: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all’impiego della mano d'opera necessar</w:t>
      </w:r>
      <w:r w:rsidR="00830E0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ia per l'esecuzione </w:t>
      </w:r>
      <w:r w:rsidR="00504E7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della fornitura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BC060B4" w14:textId="12052A82" w:rsidR="00866FA4" w:rsidRPr="00774C68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conoscenza degli obblighi e degli oneri relativi alle disposizioni in materia di sicurezza, di assicurazione, di condizioni di lavoro e di previdenza e assistenza in vigore nel luogo dove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l’attività deve essere eseguita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0A00C0D0" w14:textId="2D1CDF0A" w:rsidR="00774C68" w:rsidRPr="007B6E00" w:rsidRDefault="00774C68" w:rsidP="00774C6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ed esaustiva 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definizione 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delle attività da svolgere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7E4ACB81" w14:textId="089A7A21" w:rsidR="00D20A9E" w:rsidRPr="00D20A9E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attentamente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esaminato tutti gli elaborati 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>post</w:t>
      </w:r>
      <w:r w:rsidR="00FB0D10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FB0D10"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a base di gara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, incluse le 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l’elenco dei prezzi unitari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, tali da consentire la formulazione di un offerta tecnica ed economica in piena consapevolezza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66E0635" w14:textId="627EE2F5" w:rsidR="00866FA4" w:rsidRPr="00866FA4" w:rsidRDefault="00866FA4" w:rsidP="00E96EB4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di accettare, senza condizione o riserva alcuna, tutte le norme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disposizioni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 prescrizioni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contenute nel bando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isciplinare </w:t>
      </w:r>
      <w:r w:rsidR="00E96EB4" w:rsidRPr="00866FA4">
        <w:rPr>
          <w:rFonts w:ascii="Times New Roman" w:eastAsia="Times New Roman" w:hAnsi="Times New Roman"/>
          <w:sz w:val="20"/>
          <w:szCs w:val="20"/>
          <w:lang w:eastAsia="it-IT"/>
        </w:rPr>
        <w:t>di gara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nello schema di contratto,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nel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le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norme generali e le norme tecniche del Capitolato Speciale d’appalto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nel protocollo di legalità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7EA59CB" w14:textId="58A10CB6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preso conoscenza di tutte le condizioni contrattuali e di esecuzione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della prestazione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, delle circostanze generali e particolari suscettibili di influire sulla determinazione del ribasso offerto;</w:t>
      </w:r>
    </w:p>
    <w:p w14:paraId="64837724" w14:textId="58193CE3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che il corrispettivo è, nel suo complesso, remunerativo e tale da consentire la </w:t>
      </w:r>
      <w:r w:rsidR="00504E7A">
        <w:rPr>
          <w:rFonts w:ascii="Times New Roman" w:eastAsia="Times New Roman" w:hAnsi="Times New Roman"/>
          <w:sz w:val="20"/>
          <w:szCs w:val="20"/>
          <w:lang w:eastAsia="it-IT"/>
        </w:rPr>
        <w:t>fornitura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6E1A045C" w14:textId="0A6C22C6" w:rsidR="002833F0" w:rsidRPr="00F26FF7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l'offerta è valida per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i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 360 giorni successivi alla scadenza del termine di presentazione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della stessa;</w:t>
      </w:r>
    </w:p>
    <w:p w14:paraId="717EBA01" w14:textId="4204710E" w:rsidR="00F26FF7" w:rsidRPr="00F26FF7" w:rsidRDefault="00F26FF7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F26FF7">
        <w:rPr>
          <w:rFonts w:ascii="Times New Roman" w:eastAsia="Times New Roman" w:hAnsi="Times New Roman"/>
          <w:sz w:val="20"/>
          <w:szCs w:val="20"/>
          <w:lang w:eastAsia="it-IT"/>
        </w:rPr>
        <w:t>di essere pienamente informato che la procedura di gara potrà essere annullata nel caso lo stato emergenziale non dovesse essere prorogato, e che tale annullamento non comporterà alcun indennizzo o risarcimento al concorrente.</w:t>
      </w:r>
    </w:p>
    <w:p w14:paraId="7726409E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89EFB4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73BD7B11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47274199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0C5F53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1DB1DDB4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B93011B" w14:textId="50999AC8" w:rsidR="004D3674" w:rsidRPr="009E7F65" w:rsidRDefault="00F755CB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a), b) e c) del comma 2 dell’art. 45 del D.Lgs. 50/2016 s.m.i., la scheda deve essere sottoscritta da un legale rappresentante o da un procuratore del concorrente munito di 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619E43EB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FA089C8" w14:textId="733B4A97" w:rsidR="004D3674" w:rsidRPr="009E7F65" w:rsidRDefault="005167A8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del comma 2 dell’art. 45 del D.Lgs. 50/2016 s.m.i., ed il raggruppamento temporaneo sia già stato costituito, la scheda deve essere sottoscritta da un legale rappresentante della mandataria o da un procuratore della medesima munito di procura speciale (da allegare all’offerta).</w:t>
      </w:r>
    </w:p>
    <w:p w14:paraId="1CD2775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1398C4A" w14:textId="77777777" w:rsidR="004D3674" w:rsidRDefault="005167A8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sottoscritta da un legale rappresentante del consorzio o da un procuratore del medesimo munito di procura speciale (da allegare all’offerta).</w:t>
      </w:r>
    </w:p>
    <w:p w14:paraId="27C7CF7F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7700218" w14:textId="77777777" w:rsidR="004D3674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5F0D2D15" w14:textId="77777777" w:rsidR="005167A8" w:rsidRDefault="005167A8" w:rsidP="005167A8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875AB8" w14:textId="77777777" w:rsidR="005167A8" w:rsidRPr="00D8034F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f) e g) del comma 2 dell’art. 45 del D.Lgs. 50/2016 s.m.i., la scheda deve essere sottoscritta da soggetto dotato di idonei poteri di rappresentanza del concorrente, la cui titolarità deve essere dimostrata allegando la necessaria documentazione probatoria.</w:t>
      </w:r>
    </w:p>
    <w:p w14:paraId="3EB00163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13203D1" w14:textId="5B2EA2FB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64DE5" w14:textId="77777777" w:rsidR="00E5635B" w:rsidRDefault="00E5635B" w:rsidP="00F061F7">
      <w:pPr>
        <w:spacing w:after="0" w:line="240" w:lineRule="auto"/>
      </w:pPr>
      <w:r>
        <w:separator/>
      </w:r>
    </w:p>
  </w:endnote>
  <w:endnote w:type="continuationSeparator" w:id="0">
    <w:p w14:paraId="1DAD1495" w14:textId="77777777" w:rsidR="00E5635B" w:rsidRDefault="00E5635B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8043" w14:textId="68E623E4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30291">
      <w:rPr>
        <w:noProof/>
      </w:rPr>
      <w:t>2</w:t>
    </w:r>
    <w:r>
      <w:fldChar w:fldCharType="end"/>
    </w:r>
  </w:p>
  <w:p w14:paraId="48C56B5F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1D38" w14:textId="77777777" w:rsidR="00E5635B" w:rsidRDefault="00E5635B" w:rsidP="00F061F7">
      <w:pPr>
        <w:spacing w:after="0" w:line="240" w:lineRule="auto"/>
      </w:pPr>
      <w:r>
        <w:separator/>
      </w:r>
    </w:p>
  </w:footnote>
  <w:footnote w:type="continuationSeparator" w:id="0">
    <w:p w14:paraId="6CFB5985" w14:textId="77777777" w:rsidR="00E5635B" w:rsidRDefault="00E5635B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F2D6C46E"/>
    <w:lvl w:ilvl="0" w:tplc="5928C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078B5"/>
    <w:rsid w:val="0005272D"/>
    <w:rsid w:val="00055BB5"/>
    <w:rsid w:val="000643F7"/>
    <w:rsid w:val="00067264"/>
    <w:rsid w:val="000833C7"/>
    <w:rsid w:val="000A775C"/>
    <w:rsid w:val="000B0C77"/>
    <w:rsid w:val="000B30BA"/>
    <w:rsid w:val="000C5DCC"/>
    <w:rsid w:val="000C712C"/>
    <w:rsid w:val="000F47ED"/>
    <w:rsid w:val="000F77FE"/>
    <w:rsid w:val="00104956"/>
    <w:rsid w:val="00112E9F"/>
    <w:rsid w:val="00126EB4"/>
    <w:rsid w:val="0013485F"/>
    <w:rsid w:val="00154393"/>
    <w:rsid w:val="001654EF"/>
    <w:rsid w:val="001F4CBF"/>
    <w:rsid w:val="002068E3"/>
    <w:rsid w:val="00210915"/>
    <w:rsid w:val="00225519"/>
    <w:rsid w:val="0022739A"/>
    <w:rsid w:val="00237AE8"/>
    <w:rsid w:val="00242C7E"/>
    <w:rsid w:val="00250F9A"/>
    <w:rsid w:val="002679B0"/>
    <w:rsid w:val="00271898"/>
    <w:rsid w:val="002833F0"/>
    <w:rsid w:val="0028746C"/>
    <w:rsid w:val="002B1D87"/>
    <w:rsid w:val="00313E5A"/>
    <w:rsid w:val="00332386"/>
    <w:rsid w:val="00350476"/>
    <w:rsid w:val="00352FD1"/>
    <w:rsid w:val="003555B4"/>
    <w:rsid w:val="00365227"/>
    <w:rsid w:val="003A6D71"/>
    <w:rsid w:val="003B25B6"/>
    <w:rsid w:val="003D0DA7"/>
    <w:rsid w:val="003E06B8"/>
    <w:rsid w:val="00410247"/>
    <w:rsid w:val="0042577F"/>
    <w:rsid w:val="00426703"/>
    <w:rsid w:val="00430945"/>
    <w:rsid w:val="00443329"/>
    <w:rsid w:val="004C08B6"/>
    <w:rsid w:val="004C5D2E"/>
    <w:rsid w:val="004D3674"/>
    <w:rsid w:val="004E639E"/>
    <w:rsid w:val="004F07F5"/>
    <w:rsid w:val="00501596"/>
    <w:rsid w:val="00504E7A"/>
    <w:rsid w:val="005167A8"/>
    <w:rsid w:val="00524DDF"/>
    <w:rsid w:val="00547299"/>
    <w:rsid w:val="00591A86"/>
    <w:rsid w:val="005C5C37"/>
    <w:rsid w:val="005F4A06"/>
    <w:rsid w:val="00663F93"/>
    <w:rsid w:val="00691BAB"/>
    <w:rsid w:val="006A7680"/>
    <w:rsid w:val="006C4C98"/>
    <w:rsid w:val="006F5461"/>
    <w:rsid w:val="00700474"/>
    <w:rsid w:val="00723E62"/>
    <w:rsid w:val="00724F12"/>
    <w:rsid w:val="00725214"/>
    <w:rsid w:val="00741D9C"/>
    <w:rsid w:val="007425EA"/>
    <w:rsid w:val="007567E2"/>
    <w:rsid w:val="00774C68"/>
    <w:rsid w:val="007773D7"/>
    <w:rsid w:val="0078390A"/>
    <w:rsid w:val="00784A2F"/>
    <w:rsid w:val="00793A8C"/>
    <w:rsid w:val="00794D94"/>
    <w:rsid w:val="007A5CA5"/>
    <w:rsid w:val="007B32D5"/>
    <w:rsid w:val="007B6E00"/>
    <w:rsid w:val="007C4673"/>
    <w:rsid w:val="007C4814"/>
    <w:rsid w:val="0080768E"/>
    <w:rsid w:val="00815839"/>
    <w:rsid w:val="00830E04"/>
    <w:rsid w:val="008366C5"/>
    <w:rsid w:val="00856395"/>
    <w:rsid w:val="00865E44"/>
    <w:rsid w:val="00866FA4"/>
    <w:rsid w:val="008727ED"/>
    <w:rsid w:val="00895820"/>
    <w:rsid w:val="008A2EF1"/>
    <w:rsid w:val="008A722F"/>
    <w:rsid w:val="008B1A19"/>
    <w:rsid w:val="008C0F42"/>
    <w:rsid w:val="008F77A4"/>
    <w:rsid w:val="009241FD"/>
    <w:rsid w:val="00950370"/>
    <w:rsid w:val="00951055"/>
    <w:rsid w:val="00951AFF"/>
    <w:rsid w:val="00954E3B"/>
    <w:rsid w:val="00956D40"/>
    <w:rsid w:val="00970D3C"/>
    <w:rsid w:val="009907A2"/>
    <w:rsid w:val="009931D4"/>
    <w:rsid w:val="009E1F68"/>
    <w:rsid w:val="009E7F65"/>
    <w:rsid w:val="00A152AB"/>
    <w:rsid w:val="00A2723D"/>
    <w:rsid w:val="00A279DB"/>
    <w:rsid w:val="00A314F1"/>
    <w:rsid w:val="00A41AE0"/>
    <w:rsid w:val="00A704FE"/>
    <w:rsid w:val="00AB3830"/>
    <w:rsid w:val="00AB7703"/>
    <w:rsid w:val="00AC5BAC"/>
    <w:rsid w:val="00AE3DBA"/>
    <w:rsid w:val="00AF6AC1"/>
    <w:rsid w:val="00B02BD7"/>
    <w:rsid w:val="00B11FBD"/>
    <w:rsid w:val="00B13752"/>
    <w:rsid w:val="00B15F2C"/>
    <w:rsid w:val="00B209DC"/>
    <w:rsid w:val="00B27D4A"/>
    <w:rsid w:val="00B32629"/>
    <w:rsid w:val="00B4558D"/>
    <w:rsid w:val="00B9643A"/>
    <w:rsid w:val="00BA181D"/>
    <w:rsid w:val="00BE4707"/>
    <w:rsid w:val="00BF0068"/>
    <w:rsid w:val="00C02E3C"/>
    <w:rsid w:val="00C1254F"/>
    <w:rsid w:val="00C20F67"/>
    <w:rsid w:val="00C6769E"/>
    <w:rsid w:val="00CB1173"/>
    <w:rsid w:val="00CD453E"/>
    <w:rsid w:val="00CE059B"/>
    <w:rsid w:val="00CE0F1E"/>
    <w:rsid w:val="00CF2E59"/>
    <w:rsid w:val="00D0733B"/>
    <w:rsid w:val="00D20A9E"/>
    <w:rsid w:val="00D31D7C"/>
    <w:rsid w:val="00D362EE"/>
    <w:rsid w:val="00D406D0"/>
    <w:rsid w:val="00D8034F"/>
    <w:rsid w:val="00DA47BF"/>
    <w:rsid w:val="00DC3A33"/>
    <w:rsid w:val="00DD31D5"/>
    <w:rsid w:val="00DD4CC0"/>
    <w:rsid w:val="00E20D13"/>
    <w:rsid w:val="00E30291"/>
    <w:rsid w:val="00E4715B"/>
    <w:rsid w:val="00E529CB"/>
    <w:rsid w:val="00E53F6F"/>
    <w:rsid w:val="00E5635B"/>
    <w:rsid w:val="00E848FB"/>
    <w:rsid w:val="00E96EB4"/>
    <w:rsid w:val="00ED416D"/>
    <w:rsid w:val="00ED431B"/>
    <w:rsid w:val="00F02CEB"/>
    <w:rsid w:val="00F061F7"/>
    <w:rsid w:val="00F10676"/>
    <w:rsid w:val="00F21165"/>
    <w:rsid w:val="00F26FF7"/>
    <w:rsid w:val="00F32E7A"/>
    <w:rsid w:val="00F70E84"/>
    <w:rsid w:val="00F755CB"/>
    <w:rsid w:val="00F937FC"/>
    <w:rsid w:val="00FA7866"/>
    <w:rsid w:val="00FB0D10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92B0"/>
  <w15:docId w15:val="{8E3EB3C0-4CFD-41AD-9019-D57301D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7</cp:revision>
  <dcterms:created xsi:type="dcterms:W3CDTF">2017-10-13T15:53:00Z</dcterms:created>
  <dcterms:modified xsi:type="dcterms:W3CDTF">2018-03-29T06:28:00Z</dcterms:modified>
</cp:coreProperties>
</file>