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426703" w:rsidRDefault="00895820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COMMISSARIO DELEGATO PER L’EMERGENZA DELLA MOBILITA’ RIGUARDANTE LA A4 ED IL RACCORDO VILLESSE-GORIZIA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4D3674" w:rsidRPr="006D55AF" w:rsidRDefault="004D3674" w:rsidP="006D55AF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</w:t>
      </w:r>
      <w:r w:rsidR="006D55AF">
        <w:rPr>
          <w:rFonts w:ascii="Times New Roman" w:hAnsi="Times New Roman"/>
          <w:b/>
          <w:i/>
          <w:caps/>
          <w:snapToGrid w:val="0"/>
          <w:lang w:eastAsia="it-IT"/>
        </w:rPr>
        <w:t xml:space="preserve">L </w:t>
      </w:r>
      <w:r w:rsidR="00DD3EA4" w:rsidRPr="00DD3EA4">
        <w:rPr>
          <w:rFonts w:ascii="Times New Roman" w:hAnsi="Times New Roman"/>
          <w:b/>
          <w:bCs/>
          <w:i/>
          <w:caps/>
          <w:snapToGrid w:val="0"/>
          <w:lang w:eastAsia="it-IT"/>
        </w:rPr>
        <w:t>Servizio delle attività tecnico-scientifiche previste dal piano di monitoraggio ambientale per i lavori di Ampliamento della A4 con la terza corsia Tratto San Donà di Piave – Svincolo di Alvisopoli - Sub-lotto 1: Asse autostradale dalla progr. km 451+021 (ex 54+545) alla progr. km 459+776 (ex 63+300) e Canale di gronda Fosson-Loncon</w:t>
      </w:r>
      <w:r w:rsidR="006D55AF" w:rsidRPr="006D55AF">
        <w:rPr>
          <w:rFonts w:ascii="Times New Roman" w:hAnsi="Times New Roman"/>
          <w:b/>
          <w:i/>
          <w:caps/>
          <w:snapToGrid w:val="0"/>
          <w:lang w:eastAsia="it-IT"/>
        </w:rPr>
        <w:t>.</w:t>
      </w:r>
    </w:p>
    <w:p w:rsidR="008B1A19" w:rsidRPr="006F39E1" w:rsidRDefault="00555DDF" w:rsidP="008B1A19">
      <w:pPr>
        <w:widowControl w:val="0"/>
        <w:spacing w:after="120" w:line="240" w:lineRule="auto"/>
        <w:jc w:val="center"/>
        <w:rPr>
          <w:rFonts w:ascii="Times New Roman" w:eastAsia="Times New Roman" w:hAnsi="Times New Roman"/>
          <w:b/>
        </w:rPr>
      </w:pPr>
      <w:r>
        <w:rPr>
          <w:rFonts w:ascii="Times New Roman" w:hAnsi="Times New Roman"/>
          <w:lang w:eastAsia="it-IT"/>
        </w:rPr>
        <w:t xml:space="preserve">C.U.P. </w:t>
      </w:r>
      <w:r w:rsidR="00386B59" w:rsidRPr="00960F7D">
        <w:rPr>
          <w:rFonts w:ascii="Times New Roman" w:eastAsia="Times New Roman" w:hAnsi="Times New Roman"/>
          <w:b/>
        </w:rPr>
        <w:t>I61B07000360005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- </w:t>
      </w:r>
      <w:r w:rsidR="004D3674" w:rsidRPr="00426703">
        <w:rPr>
          <w:rFonts w:ascii="Times New Roman" w:hAnsi="Times New Roman"/>
          <w:lang w:eastAsia="it-IT"/>
        </w:rPr>
        <w:t xml:space="preserve">C.I.G.: </w:t>
      </w:r>
      <w:r w:rsidR="006F39E1" w:rsidRPr="006F39E1">
        <w:rPr>
          <w:rFonts w:ascii="Times New Roman" w:eastAsia="Times New Roman" w:hAnsi="Times New Roman"/>
          <w:b/>
        </w:rPr>
        <w:t>731673698C</w:t>
      </w:r>
      <w:bookmarkStart w:id="0" w:name="_GoBack"/>
      <w:bookmarkEnd w:id="0"/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Pr="00B13752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di partecipare in qualità di concorrente alla procedura di gara in oggetto e</w:t>
      </w:r>
    </w:p>
    <w:p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815839" w:rsidRDefault="004D3674" w:rsidP="00815839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</w:t>
      </w:r>
      <w:r w:rsidRPr="0081583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he il concorrente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rientra nella seguente categoria ai sensi del comma 2 dell’art. 45 del D.Lgs. 50/2016 s.m.i.: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 – lett. e)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D.Lgs. 50/2016 s.m.i.</w:t>
      </w:r>
    </w:p>
    <w:p w:rsidR="004D3674" w:rsidRDefault="004D3674" w:rsidP="007A5CA5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3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</w:t>
      </w:r>
      <w:r w:rsidRPr="00250F9A">
        <w:rPr>
          <w:rFonts w:ascii="Times New Roman" w:hAnsi="Times New Roman"/>
          <w:sz w:val="20"/>
          <w:szCs w:val="20"/>
          <w:lang w:eastAsia="it-IT"/>
        </w:rPr>
        <w:t>consorzio fra società cooperative</w:t>
      </w:r>
      <w:r>
        <w:rPr>
          <w:rFonts w:ascii="Times New Roman" w:hAnsi="Times New Roman"/>
          <w:sz w:val="20"/>
          <w:szCs w:val="20"/>
          <w:lang w:eastAsia="it-IT"/>
        </w:rPr>
        <w:t xml:space="preserve"> o un consorzio stabile, ai sensi del secondo periodo del comma 7 dell’art. 48 del D.Lgs. 50/2016 s.m.i. che il concorrente:</w:t>
      </w:r>
    </w:p>
    <w:p w:rsidR="004D3674" w:rsidRPr="00E20D13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Pr="00E20D13">
        <w:rPr>
          <w:rFonts w:ascii="Helvetica" w:hAnsi="Helvetica"/>
          <w:sz w:val="20"/>
          <w:szCs w:val="20"/>
          <w:lang w:eastAsia="it-IT"/>
        </w:rPr>
        <w:t xml:space="preserve"> </w:t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lastRenderedPageBreak/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4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Raggruppamento temporaneo di concorrenti, che: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9907A2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 Solo n</w:t>
      </w:r>
      <w:r w:rsidRPr="009907A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el caso di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FC3B2B">
        <w:rPr>
          <w:rFonts w:ascii="Times New Roman" w:hAnsi="Times New Roman"/>
          <w:b/>
          <w:snapToGrid w:val="0"/>
          <w:sz w:val="18"/>
          <w:szCs w:val="18"/>
          <w:lang w:eastAsia="it-IT"/>
        </w:rPr>
        <w:t>6</w:t>
      </w:r>
      <w:r w:rsidRPr="00FC3B2B">
        <w:rPr>
          <w:rFonts w:ascii="Times New Roman" w:hAnsi="Times New Roman"/>
          <w:snapToGrid w:val="0"/>
          <w:sz w:val="18"/>
          <w:szCs w:val="18"/>
          <w:lang w:eastAsia="it-IT"/>
        </w:rPr>
        <w:t xml:space="preserve"> – Solo nel caso il concorrente</w:t>
      </w:r>
      <w:r>
        <w:rPr>
          <w:rFonts w:ascii="Times New Roman" w:hAnsi="Times New Roman"/>
          <w:snapToGrid w:val="0"/>
          <w:sz w:val="18"/>
          <w:szCs w:val="18"/>
          <w:lang w:eastAsia="it-IT"/>
        </w:rPr>
        <w:t xml:space="preserve"> rientri nelle </w:t>
      </w:r>
      <w:r>
        <w:rPr>
          <w:rFonts w:ascii="Times New Roman" w:hAnsi="Times New Roman"/>
          <w:sz w:val="20"/>
          <w:szCs w:val="20"/>
          <w:lang w:eastAsia="it-IT"/>
        </w:rPr>
        <w:t>lett. f) o g) comma 2 dell’art. 45 del D.Lgs. 50/2016 s.m.i., inserire tutte le dichiarazioni atte ad ammettere alla procedura di gara  lo specifico soggetto</w:t>
      </w:r>
      <w:r w:rsidRPr="00352FD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ai sensi della normativa vigente  :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la scheda deve essere compilata 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all’offerta)</w:t>
      </w:r>
    </w:p>
    <w:p w:rsidR="004D3674" w:rsidRPr="009E7F65" w:rsidRDefault="004D3674" w:rsidP="00B15F2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A0D14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un legale rappresentante della mandataria o da un procuratore della medesima munito di procura speciale (da allegare all’offerta).</w:t>
      </w:r>
    </w:p>
    <w:p w:rsidR="004D3674" w:rsidRPr="009E7F65" w:rsidRDefault="004D3674" w:rsidP="004C5D2E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A0D14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un legale rappresentante del consorzio o da un procuratore del medesimo munito di procura speciale (da allegare all’offerta).</w:t>
      </w:r>
    </w:p>
    <w:p w:rsidR="004D3674" w:rsidRPr="009E7F65" w:rsidRDefault="004D3674" w:rsidP="00691BA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e)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o consorzio ordinario non sia ancora costituito, ai sensi del comma 8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>dell’art. 48 del D.Lgs. 50/2016 s.m.i., la scheda deve essere compilata e sottoscritta 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F1E" w:rsidRDefault="006C3F1E" w:rsidP="00F061F7">
      <w:pPr>
        <w:spacing w:after="0" w:line="240" w:lineRule="auto"/>
      </w:pPr>
      <w:r>
        <w:separator/>
      </w:r>
    </w:p>
  </w:endnote>
  <w:endnote w:type="continuationSeparator" w:id="0">
    <w:p w:rsidR="006C3F1E" w:rsidRDefault="006C3F1E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F39E1">
      <w:rPr>
        <w:noProof/>
      </w:rPr>
      <w:t>1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F1E" w:rsidRDefault="006C3F1E" w:rsidP="00F061F7">
      <w:pPr>
        <w:spacing w:after="0" w:line="240" w:lineRule="auto"/>
      </w:pPr>
      <w:r>
        <w:separator/>
      </w:r>
    </w:p>
  </w:footnote>
  <w:footnote w:type="continuationSeparator" w:id="0">
    <w:p w:rsidR="006C3F1E" w:rsidRDefault="006C3F1E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47BF"/>
    <w:rsid w:val="000055DF"/>
    <w:rsid w:val="000643F7"/>
    <w:rsid w:val="00067264"/>
    <w:rsid w:val="000833C7"/>
    <w:rsid w:val="000A0D14"/>
    <w:rsid w:val="000A775C"/>
    <w:rsid w:val="000B0C77"/>
    <w:rsid w:val="000B30BA"/>
    <w:rsid w:val="000B7DB6"/>
    <w:rsid w:val="000C5DCC"/>
    <w:rsid w:val="00104956"/>
    <w:rsid w:val="00126EB4"/>
    <w:rsid w:val="0013485F"/>
    <w:rsid w:val="00154393"/>
    <w:rsid w:val="001654EF"/>
    <w:rsid w:val="001F1789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50476"/>
    <w:rsid w:val="00352FD1"/>
    <w:rsid w:val="003555B4"/>
    <w:rsid w:val="00365227"/>
    <w:rsid w:val="00386B59"/>
    <w:rsid w:val="003A6D71"/>
    <w:rsid w:val="003D0DA7"/>
    <w:rsid w:val="003E06B8"/>
    <w:rsid w:val="00410247"/>
    <w:rsid w:val="0042577F"/>
    <w:rsid w:val="00426703"/>
    <w:rsid w:val="00430945"/>
    <w:rsid w:val="004C5D2E"/>
    <w:rsid w:val="004D3674"/>
    <w:rsid w:val="004E639E"/>
    <w:rsid w:val="00524DDF"/>
    <w:rsid w:val="00547299"/>
    <w:rsid w:val="00555DDF"/>
    <w:rsid w:val="005C11B2"/>
    <w:rsid w:val="005C5C37"/>
    <w:rsid w:val="005F4A06"/>
    <w:rsid w:val="00663F93"/>
    <w:rsid w:val="006765B5"/>
    <w:rsid w:val="00691BAB"/>
    <w:rsid w:val="006A7680"/>
    <w:rsid w:val="006C3F1E"/>
    <w:rsid w:val="006D55AF"/>
    <w:rsid w:val="006F39E1"/>
    <w:rsid w:val="006F5461"/>
    <w:rsid w:val="00724F12"/>
    <w:rsid w:val="007567E2"/>
    <w:rsid w:val="0078390A"/>
    <w:rsid w:val="00784A2F"/>
    <w:rsid w:val="00794D94"/>
    <w:rsid w:val="007A5CA5"/>
    <w:rsid w:val="007B32D5"/>
    <w:rsid w:val="007C4673"/>
    <w:rsid w:val="007C4814"/>
    <w:rsid w:val="0080768E"/>
    <w:rsid w:val="00815839"/>
    <w:rsid w:val="008366C5"/>
    <w:rsid w:val="00895820"/>
    <w:rsid w:val="008A722F"/>
    <w:rsid w:val="008B1A19"/>
    <w:rsid w:val="008C0F42"/>
    <w:rsid w:val="009241FD"/>
    <w:rsid w:val="00951055"/>
    <w:rsid w:val="00956D40"/>
    <w:rsid w:val="00960F7D"/>
    <w:rsid w:val="00970D3C"/>
    <w:rsid w:val="009907A2"/>
    <w:rsid w:val="009931D4"/>
    <w:rsid w:val="009E1F68"/>
    <w:rsid w:val="009E7F65"/>
    <w:rsid w:val="00A152AB"/>
    <w:rsid w:val="00A279DB"/>
    <w:rsid w:val="00A704FE"/>
    <w:rsid w:val="00AB3830"/>
    <w:rsid w:val="00AB7703"/>
    <w:rsid w:val="00AF6AC1"/>
    <w:rsid w:val="00B02BD7"/>
    <w:rsid w:val="00B11FBD"/>
    <w:rsid w:val="00B13752"/>
    <w:rsid w:val="00B15F2C"/>
    <w:rsid w:val="00B209DC"/>
    <w:rsid w:val="00B9643A"/>
    <w:rsid w:val="00BA181D"/>
    <w:rsid w:val="00BE4707"/>
    <w:rsid w:val="00BF0068"/>
    <w:rsid w:val="00C6769E"/>
    <w:rsid w:val="00CB1173"/>
    <w:rsid w:val="00CD453E"/>
    <w:rsid w:val="00CE059B"/>
    <w:rsid w:val="00CF2E59"/>
    <w:rsid w:val="00D0733B"/>
    <w:rsid w:val="00D406D0"/>
    <w:rsid w:val="00DA47BF"/>
    <w:rsid w:val="00DC2EAE"/>
    <w:rsid w:val="00DD31D5"/>
    <w:rsid w:val="00DD3EA4"/>
    <w:rsid w:val="00DD4CC0"/>
    <w:rsid w:val="00E20D13"/>
    <w:rsid w:val="00E53F6F"/>
    <w:rsid w:val="00E848FB"/>
    <w:rsid w:val="00F02CEB"/>
    <w:rsid w:val="00F061F7"/>
    <w:rsid w:val="00F21165"/>
    <w:rsid w:val="00F70E84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CF694E2-B380-4827-98F1-EE161593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8B1A1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  <w:style w:type="character" w:customStyle="1" w:styleId="Titolo5Carattere">
    <w:name w:val="Titolo 5 Carattere"/>
    <w:link w:val="Titolo5"/>
    <w:semiHidden/>
    <w:rsid w:val="008B1A19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Enfasigrassetto">
    <w:name w:val="Strong"/>
    <w:uiPriority w:val="22"/>
    <w:qFormat/>
    <w:locked/>
    <w:rsid w:val="001F17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Flavio Colleselli</cp:lastModifiedBy>
  <cp:revision>21</cp:revision>
  <dcterms:created xsi:type="dcterms:W3CDTF">2016-10-17T09:40:00Z</dcterms:created>
  <dcterms:modified xsi:type="dcterms:W3CDTF">2017-12-13T14:18:00Z</dcterms:modified>
</cp:coreProperties>
</file>